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AVVISO DI SELEZIONE PER COMMISSARI DI VALUTAZIONE DEL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"PREMIO INNOVAZIONE 2025"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L’Ordine TSRM-PSTRP della Provincia Autonoma di Trento cerca candidati qualificati per ricoprire il ruolo di commissari di valutazione per Tesi di Laurea Triennale / Magistrale, Master, poster, contributi scientifici e progettualità innovative realizzate nei contesti di lavoro nell'ambito delle seguenti professioni: Educazione Professionale, Logopedia, Ortottista, Podologia, Terapista Occupazionale, Terapisti della Neuro e Psicomotricità dell’Età Evolutiva, Tecnici della Riabilitazione Psichiatrica.  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Requisiti richiesti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Iscrizione presso l’Ordine TSRM-PSTRP della Provincia Autonoma di Trento: Albo degli Educatori Professionali, Albo dei Logopedisti, Albo degli Ortottisti, Albo dei Podologi, Albo dei Terapisti Occupazionali, Albo dei Terapisti della Neuro e Psicomotricità dell’Età Evolutiva (TNPEE), Albo dei Tecnici della Riabilitazione Psichiatrica (TeRP);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esperienza accademica o di tutoraggio clinico o di ricerca nella professione d’appartenenza;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esperienza nel lavoro interprofessionale.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*L’eventuale possesso di Laurea Magistrale o  Master fornirà un punteggio maggiorato nella selezione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Responsabilità del commissario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Ogni commissario contribuisce, insieme alla commissione, alla definizione di una griglia di criteri per la valutazione delle prove finalizzata a garantire oggettività (primo incontro);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ogni commissario è tenuto ad esaminare e valutare i progetti innovativi presentati dai candidati (secondo incontro);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ogni commissario è tenuto a partecipare alle sessioni di discussione dei progetti ed alla valutazione finale;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ogni commissario si impegna a garantire un processo di valutazione equo e imparziale.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Compenso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right="143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ciascun membro della commissione sarà corrisposto un buono 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di acquisto di euro 100,00 spendibile presso Erickson / Mediaworld / Provider ECM. Non sono previste altre forme di spendibilità dei suddetti premi.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41" w:right="143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Modalità di candidatura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Gli interessati devono inviare il proprio CV all’indirizzo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00080"/>
            <w:sz w:val="26"/>
            <w:szCs w:val="26"/>
            <w:u w:val="single"/>
            <w:rtl w:val="0"/>
          </w:rPr>
          <w:t xml:space="preserve">bandoinnovazionetn2025@gmail.com</w:t>
        </w:r>
      </w:hyperlink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 il seguente oggetto “CANDIDATURA COMMISSIONE PROGETTO INNOVAZIONE” specificando la professione entro il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17/08/2025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color w:val="000000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andoinnovazionetn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